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48" w:rsidRPr="002E632D" w:rsidRDefault="00F81B48">
      <w:pPr>
        <w:rPr>
          <w:b/>
          <w:sz w:val="24"/>
          <w:szCs w:val="24"/>
        </w:rPr>
      </w:pPr>
      <w:r w:rsidRPr="002E632D">
        <w:rPr>
          <w:b/>
          <w:sz w:val="24"/>
          <w:szCs w:val="24"/>
        </w:rPr>
        <w:t>Name_________________________________</w:t>
      </w:r>
      <w:r w:rsidRPr="002E632D">
        <w:rPr>
          <w:b/>
          <w:sz w:val="24"/>
          <w:szCs w:val="24"/>
        </w:rPr>
        <w:br/>
      </w:r>
      <w:proofErr w:type="spellStart"/>
      <w:r w:rsidRPr="002E632D">
        <w:rPr>
          <w:b/>
          <w:sz w:val="24"/>
          <w:szCs w:val="24"/>
        </w:rPr>
        <w:t>Date______________</w:t>
      </w:r>
      <w:r w:rsidR="002E632D">
        <w:rPr>
          <w:b/>
          <w:sz w:val="24"/>
          <w:szCs w:val="24"/>
        </w:rPr>
        <w:t>Period</w:t>
      </w:r>
      <w:proofErr w:type="spellEnd"/>
      <w:r w:rsidRPr="002E632D">
        <w:rPr>
          <w:b/>
          <w:sz w:val="24"/>
          <w:szCs w:val="24"/>
        </w:rPr>
        <w:t>______________</w:t>
      </w:r>
    </w:p>
    <w:p w:rsidR="00F81B48" w:rsidRPr="00F81B48" w:rsidRDefault="003B2644" w:rsidP="002E63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C++</w:t>
      </w:r>
      <w:r w:rsidR="003E2C0A">
        <w:rPr>
          <w:b/>
          <w:sz w:val="40"/>
          <w:szCs w:val="40"/>
        </w:rPr>
        <w:t xml:space="preserve"> Learning Goals </w:t>
      </w:r>
      <w:r w:rsidR="00F81B48" w:rsidRPr="00F81B48">
        <w:rPr>
          <w:b/>
          <w:sz w:val="40"/>
          <w:szCs w:val="40"/>
        </w:rPr>
        <w:t>Scale</w:t>
      </w:r>
    </w:p>
    <w:tbl>
      <w:tblPr>
        <w:tblStyle w:val="TableGrid"/>
        <w:tblpPr w:leftFromText="180" w:rightFromText="180" w:vertAnchor="page" w:horzAnchor="margin" w:tblpY="3811"/>
        <w:tblW w:w="0" w:type="auto"/>
        <w:tblLook w:val="04A0"/>
      </w:tblPr>
      <w:tblGrid>
        <w:gridCol w:w="918"/>
        <w:gridCol w:w="720"/>
        <w:gridCol w:w="6570"/>
        <w:gridCol w:w="1350"/>
      </w:tblGrid>
      <w:tr w:rsidR="0038279D" w:rsidTr="0038279D">
        <w:tc>
          <w:tcPr>
            <w:tcW w:w="9558" w:type="dxa"/>
            <w:gridSpan w:val="4"/>
          </w:tcPr>
          <w:p w:rsidR="0038279D" w:rsidRPr="00337175" w:rsidRDefault="0038279D" w:rsidP="008114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Topic: </w:t>
            </w:r>
            <w:r w:rsidR="003E2C0A">
              <w:rPr>
                <w:b/>
                <w:sz w:val="24"/>
                <w:szCs w:val="24"/>
              </w:rPr>
              <w:t xml:space="preserve">Learning algorithmic thinking with </w:t>
            </w:r>
            <w:r w:rsidR="008114E6">
              <w:rPr>
                <w:b/>
                <w:sz w:val="24"/>
                <w:szCs w:val="24"/>
              </w:rPr>
              <w:t>C++</w:t>
            </w:r>
          </w:p>
        </w:tc>
      </w:tr>
      <w:tr w:rsidR="0038279D" w:rsidTr="0038279D">
        <w:tc>
          <w:tcPr>
            <w:tcW w:w="9558" w:type="dxa"/>
            <w:gridSpan w:val="4"/>
          </w:tcPr>
          <w:p w:rsidR="003E2C0A" w:rsidRDefault="003E2C0A" w:rsidP="00AF43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Learning Goals</w:t>
            </w:r>
            <w:r w:rsidR="0038279D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Students will be able to think algorithmically</w:t>
            </w:r>
            <w:r w:rsidR="0038279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 Students will be able to analyze </w:t>
            </w:r>
            <w:r w:rsidR="00CA5C00">
              <w:rPr>
                <w:b/>
                <w:sz w:val="24"/>
                <w:szCs w:val="24"/>
              </w:rPr>
              <w:t>code</w:t>
            </w:r>
            <w:r>
              <w:rPr>
                <w:b/>
                <w:sz w:val="24"/>
                <w:szCs w:val="24"/>
              </w:rPr>
              <w:t xml:space="preserve"> and explain </w:t>
            </w:r>
            <w:r w:rsidR="00CA5C00">
              <w:rPr>
                <w:b/>
                <w:sz w:val="24"/>
                <w:szCs w:val="24"/>
              </w:rPr>
              <w:t>it</w:t>
            </w:r>
            <w:r>
              <w:rPr>
                <w:b/>
                <w:sz w:val="24"/>
                <w:szCs w:val="24"/>
              </w:rPr>
              <w:t xml:space="preserve">.  Students will be able to use algorithms to create programs in </w:t>
            </w:r>
            <w:r w:rsidR="00AF4381">
              <w:rPr>
                <w:b/>
                <w:sz w:val="24"/>
                <w:szCs w:val="24"/>
              </w:rPr>
              <w:t>C++</w:t>
            </w:r>
            <w:r>
              <w:rPr>
                <w:b/>
                <w:sz w:val="24"/>
                <w:szCs w:val="24"/>
              </w:rPr>
              <w:t xml:space="preserve"> that </w:t>
            </w:r>
            <w:r w:rsidR="00CA5C00">
              <w:rPr>
                <w:b/>
                <w:sz w:val="24"/>
                <w:szCs w:val="24"/>
              </w:rPr>
              <w:t>use standard program</w:t>
            </w:r>
            <w:r w:rsidR="009844B9">
              <w:rPr>
                <w:b/>
                <w:sz w:val="24"/>
                <w:szCs w:val="24"/>
              </w:rPr>
              <w:t>ming</w:t>
            </w:r>
            <w:r w:rsidR="00CA5C00">
              <w:rPr>
                <w:b/>
                <w:sz w:val="24"/>
                <w:szCs w:val="24"/>
              </w:rPr>
              <w:t xml:space="preserve"> techniques and structures</w:t>
            </w:r>
            <w:r>
              <w:rPr>
                <w:b/>
                <w:sz w:val="24"/>
                <w:szCs w:val="24"/>
              </w:rPr>
              <w:t xml:space="preserve">.  </w:t>
            </w:r>
          </w:p>
        </w:tc>
      </w:tr>
      <w:tr w:rsidR="0038279D" w:rsidTr="0038279D">
        <w:tc>
          <w:tcPr>
            <w:tcW w:w="9558" w:type="dxa"/>
            <w:gridSpan w:val="4"/>
          </w:tcPr>
          <w:p w:rsidR="0038279D" w:rsidRPr="00337175" w:rsidRDefault="0038279D" w:rsidP="007A6BF1">
            <w:pPr>
              <w:jc w:val="center"/>
              <w:rPr>
                <w:b/>
              </w:rPr>
            </w:pPr>
            <w:r>
              <w:rPr>
                <w:b/>
              </w:rPr>
              <w:t xml:space="preserve">Computer </w:t>
            </w:r>
            <w:r w:rsidR="007A6BF1">
              <w:rPr>
                <w:b/>
              </w:rPr>
              <w:t>Science</w:t>
            </w:r>
          </w:p>
        </w:tc>
      </w:tr>
      <w:tr w:rsidR="0038279D" w:rsidTr="0038279D">
        <w:tc>
          <w:tcPr>
            <w:tcW w:w="918" w:type="dxa"/>
            <w:vMerge w:val="restart"/>
          </w:tcPr>
          <w:p w:rsidR="0038279D" w:rsidRPr="00337175" w:rsidRDefault="0038279D" w:rsidP="0038279D">
            <w:pPr>
              <w:rPr>
                <w:b/>
              </w:rPr>
            </w:pPr>
            <w:r w:rsidRPr="00337175">
              <w:rPr>
                <w:b/>
              </w:rPr>
              <w:t>Score</w:t>
            </w:r>
            <w:r>
              <w:rPr>
                <w:b/>
              </w:rPr>
              <w:t xml:space="preserve"> 4.0</w:t>
            </w:r>
          </w:p>
        </w:tc>
        <w:tc>
          <w:tcPr>
            <w:tcW w:w="7290" w:type="dxa"/>
            <w:gridSpan w:val="2"/>
            <w:vMerge w:val="restart"/>
          </w:tcPr>
          <w:p w:rsidR="0038279D" w:rsidRPr="00337175" w:rsidRDefault="00805336" w:rsidP="008114E6">
            <w:pPr>
              <w:rPr>
                <w:b/>
              </w:rPr>
            </w:pPr>
            <w:r>
              <w:rPr>
                <w:b/>
              </w:rPr>
              <w:t xml:space="preserve">The student develops </w:t>
            </w:r>
            <w:r w:rsidR="00EF2B23">
              <w:rPr>
                <w:b/>
              </w:rPr>
              <w:t xml:space="preserve">advanced </w:t>
            </w:r>
            <w:r>
              <w:rPr>
                <w:b/>
              </w:rPr>
              <w:t>algorithms of his/her own</w:t>
            </w:r>
            <w:r w:rsidR="00EF2B23">
              <w:rPr>
                <w:b/>
              </w:rPr>
              <w:t xml:space="preserve"> and uses existing algorithms</w:t>
            </w:r>
            <w:r>
              <w:rPr>
                <w:b/>
              </w:rPr>
              <w:t xml:space="preserve"> </w:t>
            </w:r>
            <w:r w:rsidR="00EF2B23">
              <w:rPr>
                <w:b/>
              </w:rPr>
              <w:t xml:space="preserve">to produce </w:t>
            </w:r>
            <w:r>
              <w:rPr>
                <w:b/>
              </w:rPr>
              <w:t xml:space="preserve">professional looking </w:t>
            </w:r>
            <w:r w:rsidR="00CA5C00">
              <w:rPr>
                <w:b/>
              </w:rPr>
              <w:t>programs</w:t>
            </w:r>
            <w:r>
              <w:rPr>
                <w:b/>
              </w:rPr>
              <w:t xml:space="preserve"> that work correctly and are better than the benchmark.  The projects are completely documented with superior comments for </w:t>
            </w:r>
            <w:r w:rsidR="00CA5C00">
              <w:rPr>
                <w:b/>
              </w:rPr>
              <w:t>focus area code</w:t>
            </w:r>
            <w:r>
              <w:rPr>
                <w:b/>
              </w:rPr>
              <w:t>.  The student answers questions about</w:t>
            </w:r>
            <w:r w:rsidR="00CA5C00">
              <w:rPr>
                <w:b/>
              </w:rPr>
              <w:t xml:space="preserve"> code</w:t>
            </w:r>
            <w:r>
              <w:rPr>
                <w:b/>
              </w:rPr>
              <w:t xml:space="preserve"> and </w:t>
            </w:r>
            <w:r w:rsidR="00CA5C00">
              <w:rPr>
                <w:b/>
              </w:rPr>
              <w:t>concepts</w:t>
            </w:r>
            <w:r>
              <w:rPr>
                <w:b/>
              </w:rPr>
              <w:t xml:space="preserve"> with an accuracy of 90% or higher.  </w:t>
            </w:r>
            <w:r w:rsidR="00EF2B23">
              <w:rPr>
                <w:b/>
              </w:rPr>
              <w:t xml:space="preserve">The student is able to do </w:t>
            </w:r>
            <w:r w:rsidR="008114E6">
              <w:rPr>
                <w:b/>
              </w:rPr>
              <w:t>projects</w:t>
            </w:r>
            <w:r w:rsidR="00EF2B23">
              <w:rPr>
                <w:b/>
              </w:rPr>
              <w:t xml:space="preserve"> independently.</w:t>
            </w:r>
          </w:p>
        </w:tc>
        <w:tc>
          <w:tcPr>
            <w:tcW w:w="1350" w:type="dxa"/>
          </w:tcPr>
          <w:p w:rsidR="0038279D" w:rsidRPr="00337175" w:rsidRDefault="0038279D" w:rsidP="0038279D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</w:tr>
      <w:tr w:rsidR="0038279D" w:rsidTr="0038279D">
        <w:tc>
          <w:tcPr>
            <w:tcW w:w="918" w:type="dxa"/>
            <w:vMerge/>
          </w:tcPr>
          <w:p w:rsidR="0038279D" w:rsidRPr="00337175" w:rsidRDefault="0038279D" w:rsidP="0038279D">
            <w:pPr>
              <w:rPr>
                <w:b/>
              </w:rPr>
            </w:pPr>
          </w:p>
        </w:tc>
        <w:tc>
          <w:tcPr>
            <w:tcW w:w="7290" w:type="dxa"/>
            <w:gridSpan w:val="2"/>
            <w:vMerge/>
          </w:tcPr>
          <w:p w:rsidR="0038279D" w:rsidRDefault="0038279D" w:rsidP="0038279D"/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6570" w:type="dxa"/>
          </w:tcPr>
          <w:p w:rsidR="0038279D" w:rsidRPr="00337175" w:rsidRDefault="007A6BF1" w:rsidP="00382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needs</w:t>
            </w:r>
            <w:r w:rsidR="00DF7150">
              <w:rPr>
                <w:sz w:val="18"/>
                <w:szCs w:val="18"/>
              </w:rPr>
              <w:t xml:space="preserve"> minimal assistance to do the projects.</w:t>
            </w:r>
          </w:p>
        </w:tc>
        <w:tc>
          <w:tcPr>
            <w:tcW w:w="1350" w:type="dxa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  <w:shd w:val="clear" w:color="auto" w:fill="FFFF00"/>
          </w:tcPr>
          <w:p w:rsidR="0038279D" w:rsidRPr="002E632D" w:rsidRDefault="0038279D" w:rsidP="0038279D">
            <w:pPr>
              <w:rPr>
                <w:b/>
                <w:highlight w:val="yellow"/>
              </w:rPr>
            </w:pPr>
            <w:r w:rsidRPr="002E632D">
              <w:rPr>
                <w:b/>
                <w:highlight w:val="yellow"/>
              </w:rPr>
              <w:t>Score 3.0</w:t>
            </w:r>
          </w:p>
        </w:tc>
        <w:tc>
          <w:tcPr>
            <w:tcW w:w="7290" w:type="dxa"/>
            <w:gridSpan w:val="2"/>
            <w:shd w:val="clear" w:color="auto" w:fill="FFFF00"/>
          </w:tcPr>
          <w:p w:rsidR="00EF2B23" w:rsidRPr="00EF2B23" w:rsidRDefault="00EF2B23" w:rsidP="008114E6">
            <w:pPr>
              <w:rPr>
                <w:b/>
              </w:rPr>
            </w:pPr>
            <w:r>
              <w:rPr>
                <w:b/>
              </w:rPr>
              <w:t xml:space="preserve">The student develops algorithms of his/her own and uses existing algorithms to produce good looking </w:t>
            </w:r>
            <w:r w:rsidR="009A234A">
              <w:rPr>
                <w:b/>
              </w:rPr>
              <w:t>programs</w:t>
            </w:r>
            <w:r>
              <w:rPr>
                <w:b/>
              </w:rPr>
              <w:t xml:space="preserve"> that work and are as good as the benchmark.  The </w:t>
            </w:r>
            <w:r w:rsidR="009A234A">
              <w:rPr>
                <w:b/>
              </w:rPr>
              <w:t>programs</w:t>
            </w:r>
            <w:r>
              <w:rPr>
                <w:b/>
              </w:rPr>
              <w:t xml:space="preserve"> are documented with comments for </w:t>
            </w:r>
            <w:r w:rsidR="009A234A">
              <w:rPr>
                <w:b/>
              </w:rPr>
              <w:t>most focus area code</w:t>
            </w:r>
            <w:r>
              <w:rPr>
                <w:b/>
              </w:rPr>
              <w:t>.  The student answers questions about</w:t>
            </w:r>
            <w:r w:rsidR="008114E6">
              <w:rPr>
                <w:b/>
              </w:rPr>
              <w:t xml:space="preserve"> code</w:t>
            </w:r>
            <w:r>
              <w:rPr>
                <w:b/>
              </w:rPr>
              <w:t xml:space="preserve"> and </w:t>
            </w:r>
            <w:r w:rsidR="009A234A">
              <w:rPr>
                <w:b/>
              </w:rPr>
              <w:t>concepts</w:t>
            </w:r>
            <w:r>
              <w:rPr>
                <w:b/>
              </w:rPr>
              <w:t xml:space="preserve"> with an accuracy of 80% or higher.</w:t>
            </w:r>
            <w:r w:rsidR="009A234A">
              <w:rPr>
                <w:b/>
              </w:rPr>
              <w:t xml:space="preserve">  The student is able to do </w:t>
            </w:r>
            <w:r>
              <w:rPr>
                <w:b/>
              </w:rPr>
              <w:t>project</w:t>
            </w:r>
            <w:r w:rsidR="009A234A">
              <w:rPr>
                <w:b/>
              </w:rPr>
              <w:t>s</w:t>
            </w:r>
            <w:r>
              <w:rPr>
                <w:b/>
              </w:rPr>
              <w:t xml:space="preserve"> with some assistance.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38279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6570" w:type="dxa"/>
          </w:tcPr>
          <w:p w:rsidR="0038279D" w:rsidRPr="00337175" w:rsidRDefault="007A6BF1" w:rsidP="00382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student needs</w:t>
            </w:r>
            <w:r w:rsidR="00DF7150">
              <w:rPr>
                <w:sz w:val="18"/>
                <w:szCs w:val="18"/>
              </w:rPr>
              <w:t xml:space="preserve"> quite a bit of assistance to do the projects.</w:t>
            </w:r>
          </w:p>
        </w:tc>
        <w:tc>
          <w:tcPr>
            <w:tcW w:w="1350" w:type="dxa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</w:rPr>
            </w:pPr>
            <w:r>
              <w:rPr>
                <w:b/>
              </w:rPr>
              <w:t>Score 2.0</w:t>
            </w:r>
          </w:p>
        </w:tc>
        <w:tc>
          <w:tcPr>
            <w:tcW w:w="7290" w:type="dxa"/>
            <w:gridSpan w:val="2"/>
          </w:tcPr>
          <w:p w:rsidR="0038279D" w:rsidRPr="00491D3B" w:rsidRDefault="00EF2B23" w:rsidP="008114E6">
            <w:pPr>
              <w:rPr>
                <w:b/>
              </w:rPr>
            </w:pPr>
            <w:r>
              <w:rPr>
                <w:b/>
              </w:rPr>
              <w:t xml:space="preserve">The student needs help to develop algorithms or does not use any algorithms other than the provided ones.  The student produces acceptable looking </w:t>
            </w:r>
            <w:r w:rsidR="007D5A4C">
              <w:rPr>
                <w:b/>
              </w:rPr>
              <w:t>programs</w:t>
            </w:r>
            <w:r>
              <w:rPr>
                <w:b/>
              </w:rPr>
              <w:t xml:space="preserve"> that </w:t>
            </w:r>
            <w:r w:rsidR="00F82EA3">
              <w:rPr>
                <w:b/>
              </w:rPr>
              <w:t>mostly work but may have some flaws.</w:t>
            </w:r>
            <w:r>
              <w:rPr>
                <w:b/>
              </w:rPr>
              <w:t xml:space="preserve"> </w:t>
            </w:r>
            <w:r w:rsidR="00F82EA3">
              <w:rPr>
                <w:b/>
              </w:rPr>
              <w:t xml:space="preserve"> Significant help was necessary to make the </w:t>
            </w:r>
            <w:r w:rsidR="007D5A4C">
              <w:rPr>
                <w:b/>
              </w:rPr>
              <w:t>programs</w:t>
            </w:r>
            <w:r w:rsidR="00F82EA3">
              <w:rPr>
                <w:b/>
              </w:rPr>
              <w:t xml:space="preserve"> as good as the benchmarks, or are below the level of the benchmarks</w:t>
            </w:r>
            <w:r>
              <w:rPr>
                <w:b/>
              </w:rPr>
              <w:t xml:space="preserve">.  The </w:t>
            </w:r>
            <w:r w:rsidR="007D5A4C">
              <w:rPr>
                <w:b/>
              </w:rPr>
              <w:t>programs</w:t>
            </w:r>
            <w:r>
              <w:rPr>
                <w:b/>
              </w:rPr>
              <w:t xml:space="preserve"> are </w:t>
            </w:r>
            <w:r w:rsidR="00F82EA3">
              <w:rPr>
                <w:b/>
              </w:rPr>
              <w:t>missing documentation</w:t>
            </w:r>
            <w:r w:rsidR="007D5A4C">
              <w:rPr>
                <w:b/>
              </w:rPr>
              <w:t xml:space="preserve"> for focus area code</w:t>
            </w:r>
            <w:r w:rsidR="008114E6">
              <w:rPr>
                <w:b/>
              </w:rPr>
              <w:t>,</w:t>
            </w:r>
            <w:r w:rsidR="007D5A4C">
              <w:rPr>
                <w:b/>
              </w:rPr>
              <w:t xml:space="preserve"> or the program crashes</w:t>
            </w:r>
            <w:r w:rsidR="00AF4381">
              <w:rPr>
                <w:b/>
              </w:rPr>
              <w:t xml:space="preserve"> based on minor errors</w:t>
            </w:r>
            <w:r>
              <w:rPr>
                <w:b/>
              </w:rPr>
              <w:t>.  The student answers questions about</w:t>
            </w:r>
            <w:r w:rsidR="008114E6">
              <w:rPr>
                <w:b/>
              </w:rPr>
              <w:t xml:space="preserve"> code</w:t>
            </w:r>
            <w:r w:rsidR="007D5A4C">
              <w:rPr>
                <w:b/>
              </w:rPr>
              <w:t xml:space="preserve"> and concepts </w:t>
            </w:r>
            <w:r>
              <w:rPr>
                <w:b/>
              </w:rPr>
              <w:t xml:space="preserve">with an accuracy of </w:t>
            </w:r>
            <w:r w:rsidR="00F82EA3">
              <w:rPr>
                <w:b/>
              </w:rPr>
              <w:t>7</w:t>
            </w:r>
            <w:r w:rsidR="007A6BF1">
              <w:rPr>
                <w:b/>
              </w:rPr>
              <w:t xml:space="preserve">0% or higher. 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38279D" w:rsidRPr="00491D3B" w:rsidRDefault="0038279D" w:rsidP="0038279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6570" w:type="dxa"/>
          </w:tcPr>
          <w:p w:rsidR="0038279D" w:rsidRPr="00337175" w:rsidRDefault="00DF7150" w:rsidP="00382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student need</w:t>
            </w:r>
            <w:r w:rsidR="007A6BF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excessive amounts of assistance to produce an adequate project.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805336" w:rsidRDefault="0038279D" w:rsidP="0038279D">
            <w:pPr>
              <w:rPr>
                <w:b/>
              </w:rPr>
            </w:pPr>
            <w:r w:rsidRPr="00805336">
              <w:rPr>
                <w:b/>
              </w:rPr>
              <w:t>Score 1.0</w:t>
            </w:r>
          </w:p>
        </w:tc>
        <w:tc>
          <w:tcPr>
            <w:tcW w:w="7290" w:type="dxa"/>
            <w:gridSpan w:val="2"/>
          </w:tcPr>
          <w:p w:rsidR="0038279D" w:rsidRPr="00805336" w:rsidRDefault="00DF7150" w:rsidP="008114E6">
            <w:pPr>
              <w:rPr>
                <w:b/>
              </w:rPr>
            </w:pPr>
            <w:r>
              <w:rPr>
                <w:b/>
              </w:rPr>
              <w:t xml:space="preserve">The student needs </w:t>
            </w:r>
            <w:r w:rsidR="007A6BF1">
              <w:rPr>
                <w:b/>
              </w:rPr>
              <w:t>significant help to</w:t>
            </w:r>
            <w:r>
              <w:rPr>
                <w:b/>
              </w:rPr>
              <w:t xml:space="preserve"> use </w:t>
            </w:r>
            <w:r w:rsidR="007A6BF1">
              <w:rPr>
                <w:b/>
              </w:rPr>
              <w:t xml:space="preserve">provided </w:t>
            </w:r>
            <w:r>
              <w:rPr>
                <w:b/>
              </w:rPr>
              <w:t>algorithms</w:t>
            </w:r>
            <w:r w:rsidR="007A6BF1">
              <w:rPr>
                <w:b/>
              </w:rPr>
              <w:t>.</w:t>
            </w:r>
            <w:r>
              <w:rPr>
                <w:b/>
              </w:rPr>
              <w:t xml:space="preserve">  The student produces </w:t>
            </w:r>
            <w:r w:rsidR="007A6BF1">
              <w:rPr>
                <w:b/>
              </w:rPr>
              <w:t xml:space="preserve">incomplete </w:t>
            </w:r>
            <w:r w:rsidR="00100350">
              <w:rPr>
                <w:b/>
              </w:rPr>
              <w:t>programs</w:t>
            </w:r>
            <w:r w:rsidR="007A6BF1">
              <w:rPr>
                <w:b/>
              </w:rPr>
              <w:t xml:space="preserve"> or ones that are below the level of the benchmark.  </w:t>
            </w:r>
            <w:r w:rsidR="00100350">
              <w:rPr>
                <w:b/>
              </w:rPr>
              <w:t>Programs</w:t>
            </w:r>
            <w:r>
              <w:rPr>
                <w:b/>
              </w:rPr>
              <w:t xml:space="preserve"> </w:t>
            </w:r>
            <w:r w:rsidR="007A6BF1">
              <w:rPr>
                <w:b/>
              </w:rPr>
              <w:t>have</w:t>
            </w:r>
            <w:r>
              <w:rPr>
                <w:b/>
              </w:rPr>
              <w:t xml:space="preserve"> </w:t>
            </w:r>
            <w:r w:rsidR="007A6BF1">
              <w:rPr>
                <w:b/>
              </w:rPr>
              <w:t>many</w:t>
            </w:r>
            <w:r>
              <w:rPr>
                <w:b/>
              </w:rPr>
              <w:t xml:space="preserve"> flaws</w:t>
            </w:r>
            <w:r w:rsidR="008114E6">
              <w:rPr>
                <w:b/>
              </w:rPr>
              <w:t>, don’t compile or</w:t>
            </w:r>
            <w:r w:rsidR="00100350">
              <w:rPr>
                <w:b/>
              </w:rPr>
              <w:t xml:space="preserve"> crash</w:t>
            </w:r>
            <w:r w:rsidR="00AF4381">
              <w:rPr>
                <w:b/>
              </w:rPr>
              <w:t xml:space="preserve"> based on major errors</w:t>
            </w:r>
            <w:r>
              <w:rPr>
                <w:b/>
              </w:rPr>
              <w:t xml:space="preserve">.  The </w:t>
            </w:r>
            <w:r w:rsidR="00100350">
              <w:rPr>
                <w:b/>
              </w:rPr>
              <w:t>programs</w:t>
            </w:r>
            <w:r>
              <w:rPr>
                <w:b/>
              </w:rPr>
              <w:t xml:space="preserve"> are missing comments for </w:t>
            </w:r>
            <w:r w:rsidR="00100350">
              <w:rPr>
                <w:b/>
              </w:rPr>
              <w:t>focus area code</w:t>
            </w:r>
            <w:r w:rsidR="007A6BF1">
              <w:rPr>
                <w:b/>
              </w:rPr>
              <w:t xml:space="preserve"> or the student only added comments after repeatedly directed to do so</w:t>
            </w:r>
            <w:r>
              <w:rPr>
                <w:b/>
              </w:rPr>
              <w:t xml:space="preserve">.  The student answers questions about </w:t>
            </w:r>
            <w:r w:rsidR="00100350">
              <w:rPr>
                <w:b/>
              </w:rPr>
              <w:t xml:space="preserve">code and concepts </w:t>
            </w:r>
            <w:r w:rsidR="007A6BF1">
              <w:rPr>
                <w:b/>
              </w:rPr>
              <w:t>with an accuracy of 6</w:t>
            </w:r>
            <w:r>
              <w:rPr>
                <w:b/>
              </w:rPr>
              <w:t xml:space="preserve">0% or higher.  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8279D" w:rsidRPr="00337175" w:rsidRDefault="0038279D" w:rsidP="0038279D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6570" w:type="dxa"/>
          </w:tcPr>
          <w:p w:rsidR="0038279D" w:rsidRPr="00337175" w:rsidRDefault="007A6BF1" w:rsidP="00382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excessive help the st</w:t>
            </w:r>
            <w:r w:rsidR="00E6192D">
              <w:rPr>
                <w:sz w:val="18"/>
                <w:szCs w:val="18"/>
              </w:rPr>
              <w:t>udents produces an incomplete and</w:t>
            </w:r>
            <w:r>
              <w:rPr>
                <w:sz w:val="18"/>
                <w:szCs w:val="18"/>
              </w:rPr>
              <w:t xml:space="preserve"> inadequate project.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  <w:tr w:rsidR="0038279D" w:rsidTr="0038279D">
        <w:tc>
          <w:tcPr>
            <w:tcW w:w="918" w:type="dxa"/>
          </w:tcPr>
          <w:p w:rsidR="0038279D" w:rsidRPr="00805336" w:rsidRDefault="0038279D" w:rsidP="0038279D">
            <w:pPr>
              <w:rPr>
                <w:b/>
              </w:rPr>
            </w:pPr>
            <w:r w:rsidRPr="00805336">
              <w:rPr>
                <w:b/>
              </w:rPr>
              <w:t>Score 0.0</w:t>
            </w:r>
          </w:p>
        </w:tc>
        <w:tc>
          <w:tcPr>
            <w:tcW w:w="7290" w:type="dxa"/>
            <w:gridSpan w:val="2"/>
          </w:tcPr>
          <w:p w:rsidR="0038279D" w:rsidRPr="00805336" w:rsidRDefault="0038279D" w:rsidP="0038279D">
            <w:pPr>
              <w:rPr>
                <w:b/>
              </w:rPr>
            </w:pPr>
            <w:r w:rsidRPr="00805336">
              <w:rPr>
                <w:b/>
              </w:rPr>
              <w:t>Even with help, no understanding or skill demonstrated.</w:t>
            </w:r>
          </w:p>
        </w:tc>
        <w:tc>
          <w:tcPr>
            <w:tcW w:w="1350" w:type="dxa"/>
            <w:vMerge/>
            <w:shd w:val="clear" w:color="auto" w:fill="FFFFFF" w:themeFill="background1"/>
          </w:tcPr>
          <w:p w:rsidR="0038279D" w:rsidRDefault="0038279D" w:rsidP="0038279D"/>
        </w:tc>
      </w:tr>
    </w:tbl>
    <w:p w:rsidR="002E632D" w:rsidRPr="002E632D" w:rsidRDefault="002E632D">
      <w:pPr>
        <w:rPr>
          <w:sz w:val="24"/>
          <w:szCs w:val="24"/>
        </w:rPr>
      </w:pPr>
      <w:r w:rsidRPr="002E632D">
        <w:rPr>
          <w:sz w:val="24"/>
          <w:szCs w:val="24"/>
        </w:rPr>
        <w:t xml:space="preserve"> </w:t>
      </w:r>
      <w:r w:rsidR="00F81B48" w:rsidRPr="002E632D">
        <w:rPr>
          <w:sz w:val="24"/>
          <w:szCs w:val="24"/>
        </w:rPr>
        <w:t xml:space="preserve">Where are you on this scale?   </w:t>
      </w:r>
    </w:p>
    <w:sectPr w:rsidR="002E632D" w:rsidRPr="002E632D" w:rsidSect="00F81B4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BF1" w:rsidRDefault="007A6BF1" w:rsidP="00C72328">
      <w:pPr>
        <w:spacing w:after="0" w:line="240" w:lineRule="auto"/>
      </w:pPr>
      <w:r>
        <w:separator/>
      </w:r>
    </w:p>
  </w:endnote>
  <w:endnote w:type="continuationSeparator" w:id="0">
    <w:p w:rsidR="007A6BF1" w:rsidRDefault="007A6BF1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F1" w:rsidRDefault="007A6BF1">
    <w:pPr>
      <w:pStyle w:val="Footer"/>
    </w:pPr>
  </w:p>
  <w:p w:rsidR="007A6BF1" w:rsidRDefault="007A6BF1">
    <w:pPr>
      <w:pStyle w:val="Footer"/>
    </w:pPr>
  </w:p>
  <w:p w:rsidR="007A6BF1" w:rsidRDefault="007A6BF1">
    <w:pPr>
      <w:pStyle w:val="Footer"/>
    </w:pPr>
  </w:p>
  <w:p w:rsidR="007A6BF1" w:rsidRDefault="007A6B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BF1" w:rsidRDefault="007A6BF1" w:rsidP="00C72328">
      <w:pPr>
        <w:spacing w:after="0" w:line="240" w:lineRule="auto"/>
      </w:pPr>
      <w:r>
        <w:separator/>
      </w:r>
    </w:p>
  </w:footnote>
  <w:footnote w:type="continuationSeparator" w:id="0">
    <w:p w:rsidR="007A6BF1" w:rsidRDefault="007A6BF1" w:rsidP="00C7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F1" w:rsidRDefault="007A6B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93445D"/>
    <w:multiLevelType w:val="hybridMultilevel"/>
    <w:tmpl w:val="B6AA1836"/>
    <w:lvl w:ilvl="0" w:tplc="0409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05" w:hanging="360"/>
      </w:pPr>
      <w:rPr>
        <w:rFonts w:ascii="Wingdings" w:hAnsi="Wingdings" w:hint="default"/>
      </w:rPr>
    </w:lvl>
  </w:abstractNum>
  <w:abstractNum w:abstractNumId="2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A29D5"/>
    <w:rsid w:val="00097788"/>
    <w:rsid w:val="000C39BA"/>
    <w:rsid w:val="00100350"/>
    <w:rsid w:val="0014743B"/>
    <w:rsid w:val="001F2DBF"/>
    <w:rsid w:val="002B1126"/>
    <w:rsid w:val="002E632D"/>
    <w:rsid w:val="00337175"/>
    <w:rsid w:val="0036175C"/>
    <w:rsid w:val="0038279D"/>
    <w:rsid w:val="003B2644"/>
    <w:rsid w:val="003C17E8"/>
    <w:rsid w:val="003E2C0A"/>
    <w:rsid w:val="003F02FE"/>
    <w:rsid w:val="004178D4"/>
    <w:rsid w:val="00491D3B"/>
    <w:rsid w:val="004D545B"/>
    <w:rsid w:val="00504264"/>
    <w:rsid w:val="005444E9"/>
    <w:rsid w:val="005A29D5"/>
    <w:rsid w:val="005D61EA"/>
    <w:rsid w:val="005E57FD"/>
    <w:rsid w:val="0070031F"/>
    <w:rsid w:val="007035D4"/>
    <w:rsid w:val="00711523"/>
    <w:rsid w:val="00742C54"/>
    <w:rsid w:val="00786411"/>
    <w:rsid w:val="007A6BF1"/>
    <w:rsid w:val="007D5A4C"/>
    <w:rsid w:val="00805336"/>
    <w:rsid w:val="008114E6"/>
    <w:rsid w:val="00820835"/>
    <w:rsid w:val="008F7044"/>
    <w:rsid w:val="00913D95"/>
    <w:rsid w:val="0094277E"/>
    <w:rsid w:val="00954196"/>
    <w:rsid w:val="009844B9"/>
    <w:rsid w:val="009946E7"/>
    <w:rsid w:val="009A234A"/>
    <w:rsid w:val="00A65FBA"/>
    <w:rsid w:val="00AF4381"/>
    <w:rsid w:val="00B02C23"/>
    <w:rsid w:val="00B855BC"/>
    <w:rsid w:val="00BC1FDF"/>
    <w:rsid w:val="00BD354F"/>
    <w:rsid w:val="00C72328"/>
    <w:rsid w:val="00CA5C00"/>
    <w:rsid w:val="00D22DEB"/>
    <w:rsid w:val="00DB7CA4"/>
    <w:rsid w:val="00DE23DA"/>
    <w:rsid w:val="00DF7150"/>
    <w:rsid w:val="00E54BA6"/>
    <w:rsid w:val="00E56BFB"/>
    <w:rsid w:val="00E6192D"/>
    <w:rsid w:val="00EB2E72"/>
    <w:rsid w:val="00EF2B23"/>
    <w:rsid w:val="00F03D8F"/>
    <w:rsid w:val="00F10C0F"/>
    <w:rsid w:val="00F81B48"/>
    <w:rsid w:val="00F82EA3"/>
    <w:rsid w:val="00FC7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Clean Scale Template.dotx</Template>
  <TotalTime>20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Yanoski</dc:creator>
  <cp:lastModifiedBy>jchangen</cp:lastModifiedBy>
  <cp:revision>4</cp:revision>
  <cp:lastPrinted>2013-01-28T17:20:00Z</cp:lastPrinted>
  <dcterms:created xsi:type="dcterms:W3CDTF">2013-01-28T17:37:00Z</dcterms:created>
  <dcterms:modified xsi:type="dcterms:W3CDTF">2013-01-28T17:41:00Z</dcterms:modified>
</cp:coreProperties>
</file>